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</w:tblGrid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agree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souhlasit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spend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time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trávit čas</w:t>
            </w:r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decide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rozhodnout (</w:t>
            </w:r>
            <w:proofErr w:type="gram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se</w:t>
            </w:r>
            <w:proofErr w:type="gram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enjoy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těšit se / mít radost z</w:t>
            </w:r>
          </w:p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užívat si</w:t>
            </w:r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expect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očekávat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fancy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chtít, mít chuť, představit si</w:t>
            </w:r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fail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selhat, zklamat, propadnout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feel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like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cítit se </w:t>
            </w:r>
            <w:proofErr w:type="gram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proofErr w:type="gramEnd"/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hope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doufat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finish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dokončit, skončit</w:t>
            </w:r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manage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podařit se, zvládnout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imagine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představit si</w:t>
            </w:r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mean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mínit, znamenat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practise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procvičovat</w:t>
            </w:r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offer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nabídnout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don´t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mind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nevadit</w:t>
            </w:r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prepare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připravit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suggest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navrhnout</w:t>
            </w:r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pretend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předstírat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begin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začít (b...)</w:t>
            </w:r>
            <w:proofErr w:type="gramEnd"/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promise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slíbit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continue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pokračovat</w:t>
            </w:r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refuse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odmítnout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hate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 -ing</w:t>
            </w:r>
          </w:p>
        </w:tc>
        <w:tc>
          <w:tcPr>
            <w:tcW w:w="2685" w:type="dxa"/>
            <w:vAlign w:val="center"/>
          </w:tcPr>
          <w:p w:rsidR="006F14F2" w:rsidRPr="00F97DB0" w:rsidRDefault="006F14F2" w:rsidP="00F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B0">
              <w:rPr>
                <w:rFonts w:ascii="Times New Roman" w:hAnsi="Times New Roman" w:cs="Times New Roman"/>
                <w:sz w:val="24"/>
                <w:szCs w:val="24"/>
              </w:rPr>
              <w:t>nesnášet, nenávidět (</w:t>
            </w:r>
            <w:proofErr w:type="gramStart"/>
            <w:r w:rsidRPr="00F97DB0">
              <w:rPr>
                <w:rFonts w:ascii="Times New Roman" w:hAnsi="Times New Roman" w:cs="Times New Roman"/>
                <w:sz w:val="24"/>
                <w:szCs w:val="24"/>
              </w:rPr>
              <w:t>h...)</w:t>
            </w:r>
            <w:proofErr w:type="gramEnd"/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seem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zdát se, připadat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like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mít rád</w:t>
            </w:r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want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chtít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love to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milovat</w:t>
            </w:r>
          </w:p>
        </w:tc>
      </w:tr>
      <w:tr w:rsidR="006F14F2" w:rsidRPr="006F14F2" w:rsidTr="00F97DB0">
        <w:trPr>
          <w:trHeight w:val="897"/>
        </w:trPr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avoid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vyhnout se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prefer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to -ing</w:t>
            </w:r>
          </w:p>
        </w:tc>
        <w:tc>
          <w:tcPr>
            <w:tcW w:w="2685" w:type="dxa"/>
            <w:vAlign w:val="center"/>
          </w:tcPr>
          <w:p w:rsidR="006F14F2" w:rsidRPr="006F14F2" w:rsidRDefault="006F14F2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dávat přednost</w:t>
            </w:r>
          </w:p>
        </w:tc>
      </w:tr>
      <w:tr w:rsidR="00F97DB0" w:rsidRPr="006F14F2" w:rsidTr="00F97DB0">
        <w:trPr>
          <w:trHeight w:val="897"/>
        </w:trPr>
        <w:tc>
          <w:tcPr>
            <w:tcW w:w="2685" w:type="dxa"/>
            <w:vAlign w:val="center"/>
          </w:tcPr>
          <w:p w:rsidR="00F97DB0" w:rsidRPr="006F14F2" w:rsidRDefault="00F97DB0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can´t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help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-ing</w:t>
            </w:r>
          </w:p>
        </w:tc>
        <w:tc>
          <w:tcPr>
            <w:tcW w:w="2685" w:type="dxa"/>
            <w:vAlign w:val="center"/>
          </w:tcPr>
          <w:p w:rsidR="00F97DB0" w:rsidRPr="006F14F2" w:rsidRDefault="00F97DB0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nemoci si pomoci</w:t>
            </w:r>
          </w:p>
        </w:tc>
        <w:tc>
          <w:tcPr>
            <w:tcW w:w="2685" w:type="dxa"/>
            <w:vAlign w:val="center"/>
          </w:tcPr>
          <w:p w:rsidR="00F97DB0" w:rsidRPr="006F14F2" w:rsidRDefault="00F97DB0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can´t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stand</w:t>
            </w:r>
            <w:proofErr w:type="spell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 xml:space="preserve"> -ing</w:t>
            </w:r>
          </w:p>
        </w:tc>
        <w:tc>
          <w:tcPr>
            <w:tcW w:w="2685" w:type="dxa"/>
            <w:vAlign w:val="center"/>
          </w:tcPr>
          <w:p w:rsidR="00F97DB0" w:rsidRPr="006F14F2" w:rsidRDefault="00F97DB0" w:rsidP="00F97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nesnášet (</w:t>
            </w:r>
            <w:proofErr w:type="gramStart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c... s.</w:t>
            </w:r>
            <w:proofErr w:type="gramEnd"/>
            <w:r w:rsidRPr="006F14F2">
              <w:rPr>
                <w:rFonts w:ascii="Times New Roman" w:hAnsi="Times New Roman" w:cs="Times New Roman"/>
                <w:sz w:val="26"/>
                <w:szCs w:val="26"/>
              </w:rPr>
              <w:t>..)</w:t>
            </w:r>
          </w:p>
        </w:tc>
      </w:tr>
    </w:tbl>
    <w:p w:rsidR="00F97DB0" w:rsidRDefault="00F97DB0" w:rsidP="006F14F2"/>
    <w:p w:rsidR="001A60B6" w:rsidRDefault="00F97DB0" w:rsidP="006F14F2">
      <w:proofErr w:type="spellStart"/>
      <w:r>
        <w:t>Solutions</w:t>
      </w:r>
      <w:proofErr w:type="spellEnd"/>
      <w:r>
        <w:t xml:space="preserve"> </w:t>
      </w:r>
      <w:proofErr w:type="spellStart"/>
      <w:r>
        <w:t>Pre-intermediate</w:t>
      </w:r>
      <w:proofErr w:type="spellEnd"/>
      <w:r>
        <w:t xml:space="preserve"> Unit 1 </w:t>
      </w:r>
      <w:proofErr w:type="spellStart"/>
      <w:r>
        <w:t>inf</w:t>
      </w:r>
      <w:proofErr w:type="spellEnd"/>
      <w:r>
        <w:t xml:space="preserve"> </w:t>
      </w:r>
      <w:proofErr w:type="gramStart"/>
      <w:r>
        <w:t>OR</w:t>
      </w:r>
      <w:proofErr w:type="gramEnd"/>
      <w:r>
        <w:t xml:space="preserve"> </w:t>
      </w:r>
      <w:r w:rsidR="00533FB9">
        <w:t>–</w:t>
      </w:r>
      <w:proofErr w:type="gramStart"/>
      <w:r>
        <w:t>ing</w:t>
      </w:r>
      <w:proofErr w:type="gramEnd"/>
    </w:p>
    <w:p w:rsidR="00533FB9" w:rsidRDefault="00533FB9" w:rsidP="00533FB9">
      <w:pPr>
        <w:pStyle w:val="Bezmezer"/>
      </w:pPr>
      <w:proofErr w:type="spellStart"/>
      <w:r>
        <w:lastRenderedPageBreak/>
        <w:t>agree</w:t>
      </w:r>
      <w:proofErr w:type="spellEnd"/>
      <w:r>
        <w:t xml:space="preserve"> to</w:t>
      </w:r>
      <w:r>
        <w:tab/>
        <w:t>souhlasit</w:t>
      </w:r>
    </w:p>
    <w:p w:rsidR="00533FB9" w:rsidRDefault="00533FB9" w:rsidP="00533FB9">
      <w:pPr>
        <w:pStyle w:val="Bezmezer"/>
      </w:pPr>
      <w:proofErr w:type="spellStart"/>
      <w:r>
        <w:t>decide</w:t>
      </w:r>
      <w:proofErr w:type="spellEnd"/>
      <w:r>
        <w:t xml:space="preserve"> to</w:t>
      </w:r>
      <w:r>
        <w:tab/>
        <w:t>rozhodnout (</w:t>
      </w:r>
      <w:proofErr w:type="gramStart"/>
      <w:r>
        <w:t>se</w:t>
      </w:r>
      <w:proofErr w:type="gramEnd"/>
      <w:r>
        <w:t>)</w:t>
      </w:r>
    </w:p>
    <w:p w:rsidR="00533FB9" w:rsidRDefault="00533FB9" w:rsidP="00533FB9">
      <w:pPr>
        <w:pStyle w:val="Bezmezer"/>
      </w:pPr>
      <w:proofErr w:type="spellStart"/>
      <w:r>
        <w:t>expect</w:t>
      </w:r>
      <w:proofErr w:type="spellEnd"/>
      <w:r>
        <w:t xml:space="preserve"> to</w:t>
      </w:r>
      <w:r>
        <w:tab/>
        <w:t>očekávat</w:t>
      </w:r>
    </w:p>
    <w:p w:rsidR="00533FB9" w:rsidRDefault="00533FB9" w:rsidP="00533FB9">
      <w:pPr>
        <w:pStyle w:val="Bezmezer"/>
      </w:pPr>
      <w:proofErr w:type="spellStart"/>
      <w:r>
        <w:t>fail</w:t>
      </w:r>
      <w:proofErr w:type="spellEnd"/>
      <w:r>
        <w:t xml:space="preserve"> to</w:t>
      </w:r>
      <w:r>
        <w:tab/>
        <w:t>selhat, zklamat, propadnout</w:t>
      </w:r>
    </w:p>
    <w:p w:rsidR="00533FB9" w:rsidRDefault="00533FB9" w:rsidP="00533FB9">
      <w:pPr>
        <w:pStyle w:val="Bezmezer"/>
      </w:pPr>
      <w:r>
        <w:t>hope to</w:t>
      </w:r>
      <w:r>
        <w:tab/>
        <w:t>doufat</w:t>
      </w:r>
    </w:p>
    <w:p w:rsidR="00533FB9" w:rsidRDefault="00533FB9" w:rsidP="00533FB9">
      <w:pPr>
        <w:pStyle w:val="Bezmezer"/>
      </w:pPr>
      <w:proofErr w:type="spellStart"/>
      <w:r>
        <w:t>manage</w:t>
      </w:r>
      <w:proofErr w:type="spellEnd"/>
      <w:r>
        <w:t xml:space="preserve"> to</w:t>
      </w:r>
      <w:r>
        <w:tab/>
        <w:t>podařit se, zvládnout</w:t>
      </w:r>
    </w:p>
    <w:p w:rsidR="00533FB9" w:rsidRDefault="00533FB9" w:rsidP="00533FB9">
      <w:pPr>
        <w:pStyle w:val="Bezmezer"/>
      </w:pPr>
      <w:proofErr w:type="spellStart"/>
      <w:r>
        <w:t>mean</w:t>
      </w:r>
      <w:proofErr w:type="spellEnd"/>
      <w:r>
        <w:t xml:space="preserve"> to</w:t>
      </w:r>
      <w:r>
        <w:tab/>
        <w:t>mínit, znamenat</w:t>
      </w:r>
    </w:p>
    <w:p w:rsidR="00533FB9" w:rsidRDefault="00533FB9" w:rsidP="00533FB9">
      <w:pPr>
        <w:pStyle w:val="Bezmezer"/>
      </w:pPr>
      <w:proofErr w:type="spellStart"/>
      <w:r>
        <w:t>offer</w:t>
      </w:r>
      <w:proofErr w:type="spellEnd"/>
      <w:r>
        <w:t xml:space="preserve"> to</w:t>
      </w:r>
      <w:r>
        <w:tab/>
        <w:t>nabídnout</w:t>
      </w:r>
      <w:bookmarkStart w:id="0" w:name="_GoBack"/>
      <w:bookmarkEnd w:id="0"/>
    </w:p>
    <w:p w:rsidR="00533FB9" w:rsidRDefault="00533FB9" w:rsidP="00533FB9">
      <w:pPr>
        <w:pStyle w:val="Bezmezer"/>
      </w:pPr>
      <w:proofErr w:type="spellStart"/>
      <w:r>
        <w:t>prepare</w:t>
      </w:r>
      <w:proofErr w:type="spellEnd"/>
      <w:r>
        <w:t xml:space="preserve"> to</w:t>
      </w:r>
      <w:r>
        <w:tab/>
        <w:t>připravit</w:t>
      </w:r>
    </w:p>
    <w:p w:rsidR="00533FB9" w:rsidRDefault="00533FB9" w:rsidP="00533FB9">
      <w:pPr>
        <w:pStyle w:val="Bezmezer"/>
      </w:pPr>
      <w:proofErr w:type="spellStart"/>
      <w:r>
        <w:t>pretend</w:t>
      </w:r>
      <w:proofErr w:type="spellEnd"/>
      <w:r>
        <w:t xml:space="preserve"> to</w:t>
      </w:r>
      <w:r>
        <w:tab/>
        <w:t>předstírat</w:t>
      </w:r>
    </w:p>
    <w:p w:rsidR="00533FB9" w:rsidRDefault="00533FB9" w:rsidP="00533FB9">
      <w:pPr>
        <w:pStyle w:val="Bezmezer"/>
      </w:pPr>
      <w:proofErr w:type="spellStart"/>
      <w:r>
        <w:t>promise</w:t>
      </w:r>
      <w:proofErr w:type="spellEnd"/>
      <w:r>
        <w:t xml:space="preserve"> to</w:t>
      </w:r>
      <w:r>
        <w:tab/>
        <w:t>slíbit</w:t>
      </w:r>
    </w:p>
    <w:p w:rsidR="00533FB9" w:rsidRDefault="00533FB9" w:rsidP="00533FB9">
      <w:pPr>
        <w:pStyle w:val="Bezmezer"/>
      </w:pPr>
      <w:proofErr w:type="spellStart"/>
      <w:r>
        <w:t>refuse</w:t>
      </w:r>
      <w:proofErr w:type="spellEnd"/>
      <w:r>
        <w:t xml:space="preserve"> to</w:t>
      </w:r>
      <w:r>
        <w:tab/>
        <w:t>odmítnout</w:t>
      </w:r>
    </w:p>
    <w:p w:rsidR="00533FB9" w:rsidRDefault="00533FB9" w:rsidP="00533FB9">
      <w:pPr>
        <w:pStyle w:val="Bezmezer"/>
      </w:pPr>
      <w:proofErr w:type="spellStart"/>
      <w:r>
        <w:t>seem</w:t>
      </w:r>
      <w:proofErr w:type="spellEnd"/>
      <w:r>
        <w:t xml:space="preserve"> to</w:t>
      </w:r>
      <w:r>
        <w:tab/>
        <w:t>zdát se, připadat</w:t>
      </w:r>
    </w:p>
    <w:p w:rsidR="00533FB9" w:rsidRDefault="00533FB9" w:rsidP="00533FB9">
      <w:pPr>
        <w:pStyle w:val="Bezmezer"/>
      </w:pPr>
      <w:proofErr w:type="spellStart"/>
      <w:r>
        <w:t>want</w:t>
      </w:r>
      <w:proofErr w:type="spellEnd"/>
      <w:r>
        <w:t xml:space="preserve"> to</w:t>
      </w:r>
      <w:r>
        <w:tab/>
        <w:t>chtít</w:t>
      </w:r>
    </w:p>
    <w:p w:rsidR="00533FB9" w:rsidRDefault="00533FB9" w:rsidP="00533FB9">
      <w:pPr>
        <w:pStyle w:val="Bezmezer"/>
      </w:pPr>
      <w:proofErr w:type="spellStart"/>
      <w:r>
        <w:t>avoid</w:t>
      </w:r>
      <w:proofErr w:type="spellEnd"/>
      <w:r>
        <w:t xml:space="preserve"> -ing</w:t>
      </w:r>
      <w:r>
        <w:tab/>
        <w:t>vyhnout se</w:t>
      </w:r>
    </w:p>
    <w:p w:rsidR="00533FB9" w:rsidRDefault="00533FB9" w:rsidP="00533FB9">
      <w:pPr>
        <w:pStyle w:val="Bezmezer"/>
      </w:pPr>
      <w:proofErr w:type="spellStart"/>
      <w:r>
        <w:t>can´t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-ing</w:t>
      </w:r>
      <w:r>
        <w:tab/>
        <w:t>nemoci si pomoci</w:t>
      </w:r>
    </w:p>
    <w:p w:rsidR="00533FB9" w:rsidRDefault="00533FB9" w:rsidP="00533FB9">
      <w:pPr>
        <w:pStyle w:val="Bezmezer"/>
      </w:pPr>
      <w:proofErr w:type="spellStart"/>
      <w:r>
        <w:t>can´t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-ing</w:t>
      </w:r>
      <w:r>
        <w:tab/>
        <w:t>nesnášet (</w:t>
      </w:r>
      <w:proofErr w:type="gramStart"/>
      <w:r>
        <w:t>c... s.</w:t>
      </w:r>
      <w:proofErr w:type="gramEnd"/>
      <w:r>
        <w:t>..)</w:t>
      </w:r>
    </w:p>
    <w:p w:rsidR="00533FB9" w:rsidRDefault="00533FB9" w:rsidP="00533FB9">
      <w:pPr>
        <w:pStyle w:val="Bezmezer"/>
      </w:pPr>
      <w:proofErr w:type="spellStart"/>
      <w:r>
        <w:t>spend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-ing</w:t>
      </w:r>
      <w:r>
        <w:tab/>
        <w:t>trávit čas</w:t>
      </w:r>
    </w:p>
    <w:p w:rsidR="00533FB9" w:rsidRDefault="00533FB9" w:rsidP="00533FB9">
      <w:pPr>
        <w:pStyle w:val="Bezmezer"/>
      </w:pPr>
      <w:proofErr w:type="spellStart"/>
      <w:r>
        <w:t>enjoy</w:t>
      </w:r>
      <w:proofErr w:type="spellEnd"/>
      <w:r>
        <w:t xml:space="preserve"> -ing</w:t>
      </w:r>
      <w:r>
        <w:tab/>
        <w:t xml:space="preserve">těšit se / mít </w:t>
      </w:r>
      <w:proofErr w:type="gramStart"/>
      <w:r>
        <w:t>radost z ..., užívat</w:t>
      </w:r>
      <w:proofErr w:type="gramEnd"/>
      <w:r>
        <w:t xml:space="preserve"> si</w:t>
      </w:r>
    </w:p>
    <w:p w:rsidR="00533FB9" w:rsidRDefault="00533FB9" w:rsidP="00533FB9">
      <w:pPr>
        <w:pStyle w:val="Bezmezer"/>
      </w:pPr>
      <w:proofErr w:type="spellStart"/>
      <w:r>
        <w:t>fancy</w:t>
      </w:r>
      <w:proofErr w:type="spellEnd"/>
      <w:r>
        <w:t xml:space="preserve"> -ing</w:t>
      </w:r>
      <w:r>
        <w:tab/>
        <w:t>chtít, mít chuť, představit si</w:t>
      </w:r>
    </w:p>
    <w:p w:rsidR="00533FB9" w:rsidRDefault="00533FB9" w:rsidP="00533FB9">
      <w:pPr>
        <w:pStyle w:val="Bezmezer"/>
      </w:pPr>
      <w:proofErr w:type="spellStart"/>
      <w:r>
        <w:t>feel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-ing</w:t>
      </w:r>
      <w:r>
        <w:tab/>
        <w:t xml:space="preserve">cítit se </w:t>
      </w:r>
      <w:proofErr w:type="gramStart"/>
      <w:r>
        <w:t>na</w:t>
      </w:r>
      <w:proofErr w:type="gramEnd"/>
    </w:p>
    <w:p w:rsidR="00533FB9" w:rsidRDefault="00533FB9" w:rsidP="00533FB9">
      <w:pPr>
        <w:pStyle w:val="Bezmezer"/>
      </w:pPr>
      <w:proofErr w:type="spellStart"/>
      <w:r>
        <w:t>finish</w:t>
      </w:r>
      <w:proofErr w:type="spellEnd"/>
      <w:r>
        <w:t xml:space="preserve"> -ing</w:t>
      </w:r>
      <w:r>
        <w:tab/>
        <w:t>dokončit, skončit</w:t>
      </w:r>
    </w:p>
    <w:p w:rsidR="00533FB9" w:rsidRDefault="00533FB9" w:rsidP="00533FB9">
      <w:pPr>
        <w:pStyle w:val="Bezmezer"/>
      </w:pPr>
      <w:proofErr w:type="spellStart"/>
      <w:r>
        <w:t>imagine</w:t>
      </w:r>
      <w:proofErr w:type="spellEnd"/>
      <w:r>
        <w:t xml:space="preserve"> -ing</w:t>
      </w:r>
      <w:r>
        <w:tab/>
        <w:t>představit si</w:t>
      </w:r>
    </w:p>
    <w:p w:rsidR="00533FB9" w:rsidRDefault="00533FB9" w:rsidP="00533FB9">
      <w:pPr>
        <w:pStyle w:val="Bezmezer"/>
      </w:pPr>
      <w:proofErr w:type="spellStart"/>
      <w:r>
        <w:t>practise</w:t>
      </w:r>
      <w:proofErr w:type="spellEnd"/>
      <w:r>
        <w:t xml:space="preserve"> -ing</w:t>
      </w:r>
      <w:r>
        <w:tab/>
        <w:t>procvičovat</w:t>
      </w:r>
    </w:p>
    <w:p w:rsidR="00533FB9" w:rsidRDefault="00533FB9" w:rsidP="00533FB9">
      <w:pPr>
        <w:pStyle w:val="Bezmezer"/>
      </w:pPr>
      <w:proofErr w:type="spellStart"/>
      <w:r>
        <w:t>don´t</w:t>
      </w:r>
      <w:proofErr w:type="spellEnd"/>
      <w:r>
        <w:t xml:space="preserve"> mind -ing</w:t>
      </w:r>
      <w:r>
        <w:tab/>
        <w:t>nevadit</w:t>
      </w:r>
    </w:p>
    <w:p w:rsidR="00533FB9" w:rsidRDefault="00533FB9" w:rsidP="00533FB9">
      <w:pPr>
        <w:pStyle w:val="Bezmezer"/>
      </w:pPr>
      <w:proofErr w:type="spellStart"/>
      <w:r>
        <w:t>suggest</w:t>
      </w:r>
      <w:proofErr w:type="spellEnd"/>
      <w:r>
        <w:t xml:space="preserve"> -ing</w:t>
      </w:r>
      <w:r>
        <w:tab/>
        <w:t>navrhnout</w:t>
      </w:r>
    </w:p>
    <w:p w:rsidR="00533FB9" w:rsidRDefault="00533FB9" w:rsidP="00533FB9">
      <w:pPr>
        <w:pStyle w:val="Bezmezer"/>
      </w:pPr>
      <w:proofErr w:type="spellStart"/>
      <w:r>
        <w:t>begin</w:t>
      </w:r>
      <w:proofErr w:type="spellEnd"/>
      <w:r>
        <w:t xml:space="preserve"> to -ing</w:t>
      </w:r>
      <w:r>
        <w:tab/>
      </w:r>
      <w:proofErr w:type="gramStart"/>
      <w:r>
        <w:t>začít (b...)</w:t>
      </w:r>
      <w:proofErr w:type="gramEnd"/>
    </w:p>
    <w:p w:rsidR="00533FB9" w:rsidRDefault="00533FB9" w:rsidP="00533FB9">
      <w:pPr>
        <w:pStyle w:val="Bezmezer"/>
      </w:pPr>
      <w:proofErr w:type="spellStart"/>
      <w:r>
        <w:t>continue</w:t>
      </w:r>
      <w:proofErr w:type="spellEnd"/>
      <w:r>
        <w:t xml:space="preserve"> to -ing</w:t>
      </w:r>
      <w:r>
        <w:tab/>
        <w:t>pokračovat</w:t>
      </w:r>
    </w:p>
    <w:p w:rsidR="00533FB9" w:rsidRDefault="00533FB9" w:rsidP="00533FB9">
      <w:pPr>
        <w:pStyle w:val="Bezmezer"/>
      </w:pPr>
      <w:proofErr w:type="spellStart"/>
      <w:r>
        <w:t>hate</w:t>
      </w:r>
      <w:proofErr w:type="spellEnd"/>
      <w:r>
        <w:t xml:space="preserve"> to -ing</w:t>
      </w:r>
      <w:r>
        <w:tab/>
        <w:t>nesnášet, nenávidět (</w:t>
      </w:r>
      <w:proofErr w:type="gramStart"/>
      <w:r>
        <w:t>h...)</w:t>
      </w:r>
      <w:proofErr w:type="gramEnd"/>
    </w:p>
    <w:p w:rsidR="00533FB9" w:rsidRDefault="00533FB9" w:rsidP="00533FB9">
      <w:pPr>
        <w:pStyle w:val="Bezmezer"/>
      </w:pPr>
      <w:proofErr w:type="spellStart"/>
      <w:r>
        <w:t>like</w:t>
      </w:r>
      <w:proofErr w:type="spellEnd"/>
      <w:r>
        <w:t xml:space="preserve"> to -ing</w:t>
      </w:r>
      <w:r>
        <w:tab/>
        <w:t>mít rád</w:t>
      </w:r>
    </w:p>
    <w:p w:rsidR="00533FB9" w:rsidRDefault="00533FB9" w:rsidP="00533FB9">
      <w:pPr>
        <w:pStyle w:val="Bezmezer"/>
      </w:pPr>
      <w:r>
        <w:t>love to -ing</w:t>
      </w:r>
      <w:r>
        <w:tab/>
        <w:t>milovat</w:t>
      </w:r>
    </w:p>
    <w:p w:rsidR="00533FB9" w:rsidRDefault="00533FB9" w:rsidP="00533FB9">
      <w:pPr>
        <w:pStyle w:val="Bezmezer"/>
      </w:pPr>
      <w:proofErr w:type="spellStart"/>
      <w:r>
        <w:t>prefer</w:t>
      </w:r>
      <w:proofErr w:type="spellEnd"/>
      <w:r>
        <w:t xml:space="preserve"> to -ing</w:t>
      </w:r>
      <w:r>
        <w:tab/>
        <w:t>dávat přednost</w:t>
      </w:r>
    </w:p>
    <w:p w:rsidR="00533FB9" w:rsidRPr="006F14F2" w:rsidRDefault="00533FB9" w:rsidP="00533FB9">
      <w:pPr>
        <w:pStyle w:val="Bezmezer"/>
      </w:pPr>
      <w:r>
        <w:t>start to -ing</w:t>
      </w:r>
      <w:r>
        <w:tab/>
        <w:t>začít (</w:t>
      </w:r>
      <w:proofErr w:type="gramStart"/>
      <w:r>
        <w:t>s...)</w:t>
      </w:r>
      <w:proofErr w:type="gramEnd"/>
    </w:p>
    <w:sectPr w:rsidR="00533FB9" w:rsidRPr="006F14F2" w:rsidSect="006F14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38"/>
    <w:rsid w:val="001A60B6"/>
    <w:rsid w:val="00533FB9"/>
    <w:rsid w:val="00571638"/>
    <w:rsid w:val="006F14F2"/>
    <w:rsid w:val="00755DAE"/>
    <w:rsid w:val="00A95178"/>
    <w:rsid w:val="00B30C6B"/>
    <w:rsid w:val="00D24CD5"/>
    <w:rsid w:val="00E60B6E"/>
    <w:rsid w:val="00F97DB0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7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f4">
    <w:name w:val="ff4"/>
    <w:basedOn w:val="Standardnpsmoodstavce"/>
    <w:rsid w:val="00571638"/>
  </w:style>
  <w:style w:type="character" w:customStyle="1" w:styleId="ff5">
    <w:name w:val="ff5"/>
    <w:basedOn w:val="Standardnpsmoodstavce"/>
    <w:rsid w:val="00571638"/>
  </w:style>
  <w:style w:type="table" w:styleId="Mkatabulky">
    <w:name w:val="Table Grid"/>
    <w:basedOn w:val="Normlntabulka"/>
    <w:uiPriority w:val="59"/>
    <w:rsid w:val="006F1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33F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7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f4">
    <w:name w:val="ff4"/>
    <w:basedOn w:val="Standardnpsmoodstavce"/>
    <w:rsid w:val="00571638"/>
  </w:style>
  <w:style w:type="character" w:customStyle="1" w:styleId="ff5">
    <w:name w:val="ff5"/>
    <w:basedOn w:val="Standardnpsmoodstavce"/>
    <w:rsid w:val="00571638"/>
  </w:style>
  <w:style w:type="table" w:styleId="Mkatabulky">
    <w:name w:val="Table Grid"/>
    <w:basedOn w:val="Normlntabulka"/>
    <w:uiPriority w:val="59"/>
    <w:rsid w:val="006F1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33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Mirislava BOROVCOVA</dc:creator>
  <cp:lastModifiedBy>Mirislava BOROVCOVA</cp:lastModifiedBy>
  <cp:revision>3</cp:revision>
  <cp:lastPrinted>2014-02-25T20:38:00Z</cp:lastPrinted>
  <dcterms:created xsi:type="dcterms:W3CDTF">2014-02-25T20:10:00Z</dcterms:created>
  <dcterms:modified xsi:type="dcterms:W3CDTF">2014-02-25T21:19:00Z</dcterms:modified>
</cp:coreProperties>
</file>